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2A" w:rsidRDefault="00E7752A" w:rsidP="0076371E">
      <w:pPr>
        <w:pStyle w:val="a5"/>
        <w:ind w:left="-142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6371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6371E">
        <w:rPr>
          <w:rFonts w:ascii="Times New Roman" w:hAnsi="Times New Roman" w:cs="Times New Roman"/>
          <w:b/>
          <w:sz w:val="20"/>
          <w:szCs w:val="20"/>
          <w:lang w:eastAsia="ru-RU"/>
        </w:rPr>
        <w:t>Концепция развития дополнительного образования детей на период до 2020 года включительно</w:t>
      </w:r>
    </w:p>
    <w:p w:rsidR="0076371E" w:rsidRPr="0076371E" w:rsidRDefault="0076371E" w:rsidP="0076371E">
      <w:pPr>
        <w:pStyle w:val="a5"/>
        <w:ind w:left="-142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W w:w="5886" w:type="pct"/>
        <w:tblCellSpacing w:w="0" w:type="dxa"/>
        <w:tblInd w:w="-15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46"/>
      </w:tblGrid>
      <w:tr w:rsidR="0076371E" w:rsidRPr="0076371E" w:rsidTr="002C3581">
        <w:trPr>
          <w:tblCellSpacing w:w="0" w:type="dxa"/>
        </w:trPr>
        <w:tc>
          <w:tcPr>
            <w:tcW w:w="5000" w:type="pct"/>
            <w:tcMar>
              <w:top w:w="0" w:type="dxa"/>
              <w:left w:w="1200" w:type="dxa"/>
              <w:bottom w:w="150" w:type="dxa"/>
              <w:right w:w="0" w:type="dxa"/>
            </w:tcMar>
            <w:vAlign w:val="center"/>
            <w:hideMark/>
          </w:tcPr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Распоряжение Правительства РФ от 04.09.2014 N 1726-р &lt;Об утверждении Концепции развития дополнительного образования детей&gt;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 4 сентября 2014 г. N 1726-р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Утвердить прилагаемую Концепцию развития дополнительного образования детей (далее - Концепция).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России совместно с Минкультуры России и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Минспортом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России разработать в 3-месячный срок план мероприятий по реализации Концепции и внести его в установленном порядке в Правительство Российской Федерации.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Реализация Концепции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Председатель Правительства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Д.МЕДВЕДЕВ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Утверждена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распоряжением Правительства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4 сентября 2014 г. N 1726-р</w:t>
            </w:r>
          </w:p>
          <w:p w:rsidR="002F570B" w:rsidRDefault="002F570B" w:rsidP="0076371E">
            <w:pPr>
              <w:pStyle w:val="a5"/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752A" w:rsidRDefault="00E7752A" w:rsidP="0076371E">
            <w:pPr>
              <w:pStyle w:val="a5"/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КОНЦЕПЦИЯ РАЗВИТИЯ ДОПОЛНИТЕЛЬНОГО ОБРАЗОВАНИЯ ДЕТЕЙ</w:t>
            </w:r>
          </w:p>
          <w:p w:rsidR="002F570B" w:rsidRPr="0076371E" w:rsidRDefault="002F570B" w:rsidP="0076371E">
            <w:pPr>
              <w:pStyle w:val="a5"/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="00E7752A" w:rsidRPr="007637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 Общие положения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ситуации перехода Российской Федерации от индустр</w:t>
            </w:r>
            <w:bookmarkStart w:id="0" w:name="_GoBack"/>
            <w:bookmarkEnd w:id="0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</w:t>
            </w:r>
          </w:p>
          <w:p w:rsidR="00E7752A" w:rsidRPr="0076371E" w:rsidRDefault="0076371E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свободный личностный выбор деятельности, определяющей индивидуальное развитие человека;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вариативность содержания и форм организации образовательного процесса;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доступность глобального знания и информации для каждого;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адаптивность к возникающим изменениям.</w:t>
            </w:r>
          </w:p>
          <w:p w:rsidR="00E7752A" w:rsidRPr="0076371E" w:rsidRDefault="0076371E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</w:t>
            </w:r>
          </w:p>
          <w:p w:rsidR="00E7752A" w:rsidRPr="0076371E" w:rsidRDefault="0076371E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C3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Ключевая социокультурная роль дополнительного образования состоит в том, что мотивация внутренней активности саморазвития детской и подростковой субкультуры становится задачей 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превращение жизненного пространства в мотивирующее пространство, определяющее </w:t>
            </w:r>
            <w:proofErr w:type="spellStart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самоактуализацию</w:t>
            </w:r>
            <w:proofErr w:type="spellEnd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Концепция развития дополнительного образования детей (далее - Концепция)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      </w:r>
          </w:p>
          <w:p w:rsidR="00E7752A" w:rsidRPr="0076371E" w:rsidRDefault="0076371E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Российской Федерации.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солидарности. Применительно к образованию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Отказ государства от решения этой задачи может привести к рискам стихийного формирования идентичности в периферийных (</w:t>
            </w:r>
            <w:proofErr w:type="spellStart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субкультурных</w:t>
            </w:r>
            <w:proofErr w:type="spellEnd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пространствах социализации.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Средством профилактики этих рисков, ответом на вызовы глобализации становится проектирование персонального образования как информационно насыщенного социокультурного пространства конструирования идентичности.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Пронизывая уровни дошкольного, общего, профессионального образования, 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Персонализация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 на пробы и ошибки, возможность смены образовательных программ, педагогов и организаций;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неформализованность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содержания образования, организации образовательного процесса, уклада организаций дополнительного образования;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вариативный характер оценки образовательных результатов;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тесная связь с практикой, ориентация на создание конкретного персонального продукта и его публичную презентацию;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возможность на практике применить полученные знания и навыки;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разновозрастный характер объединений;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возможность выбрать себе педагога, наставника, тренера.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Важной отличительной чертой дополнительного образования детей также является открытость, которая проявляется в следующих аспектах: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нацеленность на взаимодействие с социально-профессиональными и культурно-досуговыми общностями взрослых и сверстников, занимающихся тем же или близким видом деятельности;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возможность для педагогов и учащихся включать в образовательный процесс актуальные явления социокультурной реальности, опыт их проживания и рефлексии;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благоприятные условия для генерирования и реализации общественных как детских (подростковых), так и </w:t>
            </w:r>
            <w:proofErr w:type="gram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взрослых инициатив</w:t>
            </w:r>
            <w:proofErr w:type="gram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проектов, в том числе развития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социального предпринимательства.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настоящее время в условиях информационной социализации дополнительное образование детей может стать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      </w:r>
          </w:p>
          <w:p w:rsidR="00E7752A" w:rsidRPr="002C3581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2C358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II. Состояние и проблемы дополнительного образования детей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настоящее время возможность получения дополнительного образования обеспечивается государственными (муниципальными) организациями различной ведомственной принадлежности (образование, культура, спорт и другие), а также негосударственными (коммерческими и некоммерческими) организациями и индивидуальными предпринимателями.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современном этапе содержание дополнительных образовательных программ ориентировано на: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необходимых условий для личностного развития учащихся, позитивной социализации и профессионального самоопределения;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и развитие творческих способностей учащихся, выявление, развитие и поддержку талантливых учащихся;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духовно-нравственного, гражданского, патриотического, трудового воспитания учащихся;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культуры здорового и безопасного образа жизни, укрепление здоровья учащихся;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последние годы отмечается рост заинтересованности семей в дополнительном образовании детей, в том числе на платной основе. Растет число детей дошкольного возраста, вовлеченных в дополнительные общеобразовательные программы. Заметно увеличилась мотивация семей и детей к участию в различных конкурсных мероприятиях. Возрастает активность подростков и молодежи в использовании образовательных ресурсов информационно-телекоммуникационной сети "Интернет" (далее - сеть "Интернет"), в том числе массовых открытых онлайн-курсов, </w:t>
            </w:r>
            <w:proofErr w:type="spellStart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видеоуроков</w:t>
            </w:r>
            <w:proofErr w:type="spellEnd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Ответом на растущий спрос стало увеличение количества реализуемых дополнительных образовательных программ. Образовательные инициативы активно предлагаются музеями, библиотеками, новыми общественными культурно-выставочными площадками, общественными организациями. Получили распространение такие инновационные организационные формы, как парки и музеи науки, </w:t>
            </w:r>
            <w:proofErr w:type="spellStart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эксплораториумы</w:t>
            </w:r>
            <w:proofErr w:type="spellEnd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детские компьютерно-мультипликационные студии, студии робототехники, 3-d моделирования и </w:t>
            </w:r>
            <w:proofErr w:type="spellStart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прототипирования</w:t>
            </w:r>
            <w:proofErr w:type="spellEnd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другие. Растет число коммерческих и некоммерческих организаций, разрабатывающих и реализующих проекты в сфере детского досуга и отдыха, образовательного туризма.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Активно развивается негосударственный сектор дополнительного образования, что отвечает интересам граждан и способствует привлечению в эту сферу инвестиций.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это позволяет охватить дополнительным образованием более 60 процентов юных россиян в возрасте от 5 до 18 лет. При этом доступность и качество дополнительного образования сильно отличается в разных субъектах Российской Федерации.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дополнительном образовании детей расширяется применение новых образовательных форм (сетевое, электронное обучение и др.) и технологий (антропологических, инженерных, визуальных, сетевых, компьютерно-мультипликационных и др.).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Развивается рынок услуг и сервисов </w:t>
            </w:r>
            <w:proofErr w:type="spellStart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информального</w:t>
            </w:r>
            <w:proofErr w:type="spellEnd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образования (образовательные онлайн-ресурсы, виртуальные читальные залы, мобильные приложения и др.).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Таким образом, сфера дополнительного образования детей создает особые возможности для развития образования в целом, в том числе для расширения 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персонализация дополнительного образования определяется как ведущий тренд развития образования в XXI веке.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Вместе с тем развитие общественных и экономических отношений, изменения технологического уклада, трансформация запросов семей и детей формируют новые вызовы, стимулируя использование конкурентных преимуществ отечественной системы дополнительного образования детей и поиск новых подходов и средств.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закон "Об образовании в Российской Федерации" в отсутствие конституционных гарантий общедоступности и бесплатности дополнительного образования детей все же закрепляет полномочия по организации предоставления дополнительного образования детей за региональными и муниципальными органами власти. Это позволяет оказывать государственную поддержку сфере дополнительного образования детей, но приводит к межрегиональной и межмуниципальной дифференциации доступности услуг, создает риски развития образовательного неравенства между социальными группами с различным уровнем дохода.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Отсутствие в сфере дополнительного образования механизмов нормативной регламентации, с одной стороны, позволяет создавать необходимую вариативность и </w:t>
            </w:r>
            <w:proofErr w:type="spellStart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обновляемость</w:t>
            </w:r>
            <w:proofErr w:type="spellEnd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программ, с другой стороны, не всегда обеспечивает предоставление услуг достойного качества и эффективное расходование средств бюджетов всех уровней.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Инфраструктура современного дополнительного образования детей в массе своей создана десятилетия назад и отстает от современных требований. Система испытывает острый дефицит в современном оборудовании и инвентаре, учебных пособиях, компьютерной технике, в обеспечении качественной интернет-связью, особенно для реализации высокотехнологичных программ.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Наметившаяся тенденция повышения уровня заработной платы педагогов дополнительного образования пока не приостановила отток наиболее квалифицированных кадров и не привела к массовому привлечению талантливых молодых специалистов.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Тенденции развития профессий, рынков труда, информационной среды и технологий приводят к необходимости расширения спектра дополнительных общеобразовательных программ. Однако обновление содержания дополнительного образования детей происходит медленно.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наблюдаемой позитивной тенденции увеличения числа и расширения спектра направлений конкурсных мероприятий (олимпиад, чемпионатов, соревнований) пока не обеспечен необходимый уровень системности проводимой работы, позволяющий реализовать ее потенциал как механизма мотивации семей, выявления талантливых детей, и мониторинга эффективности работы организаций дополнительного образования.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Существующая система нормативного регулирования ограничивает возможности использования потенциала негосударственного сектора и государственно-частного партнерства для расширения объема и спектра услуг дополнительного образования, модернизации инфраструктуры.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 </w:t>
            </w:r>
            <w:r w:rsidR="00E7752A" w:rsidRPr="002C358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III. Цели и задачи развития дополнительного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7752A" w:rsidRPr="002C358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образования детей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Целями Концепции являются: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прав ребенка на развитие, личностное самоопределение и самореализацию;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расширение возможностей для удовлетворения разнообразных интересов детей и их семей в сфере образования;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инновационного потенциала общества.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достижения целей Концепции необходимо решить следующие задачи: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дополнительного персонального образования как ресурса мотивации личности к познанию, творчеству, труду, искусству и спорту;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проектирование мотивирующих образовательных сред как необходимого условия "социальной ситуации развития" подрастающих поколений;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инструментов оценки достижений детей и подростков, способствующих росту их самооценки и познавательных интересов в общем и дополнительном образовании, диагностика мотивации достижений личности;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вариативности, качества и доступности дополнительного образования для каждого;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обновление содержания дополнительного образования детей в соответствии с интересами детей, потребностями семьи и общества;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условий для доступа каждого к глобальным знаниям и технологиям;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инфраструктуры дополнительного образования детей за счет государственной поддержки и обеспечения инвестиционной привлекательности;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механизма финансовой поддержки права детей на участие в дополнительных общеобразовательных программах независимо от места проживания, состояния здоровья, социально-экономического положения семьи;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эффективной межведомственной системы управления развитием дополнительного образования детей;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 для участия семьи и общественности в управлении развитием системы дополнительного образования детей.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E7752A" w:rsidRPr="002C358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IV. Принципы государственной политики развития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7752A" w:rsidRPr="002C358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дополнительного образования детей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дополнительного образования детей и эффективное использование его потенциала предполагает выстраивание государством ответственной политики в этой сфере посредством принятия современных, научно обоснованных решений как в области содержания и технологий, так и в части разработки управленческих и экономических моделей.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Востребованы следующие инновационные инструменты государственного регулирования и управления развитием дополнительного образования детей, сохраняющие фундаментальную для него свободу и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неформализованность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основывающиеся на принципах общественно-государственного партнерства в целях мотивирования, вовлечения и поддержки всех субъектов сферы образования (детей, семей и организаций):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принцип социальной гарантии государства на качественное и безопасное дополнительное образование детей;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принцип общественно-государственного партнерства в целях расширения вовлеченности детей в дополнительное образование, включая расширение обязательств государства по бюджетному финансированию дополнительного образования, а также стимулирование и поддержку семей;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принцип реализации права на развитие личностного и профессионального самоопределения детей и подростков в различных видах конструктивной и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личностнообразующей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деятельности;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принцип общественно-государственного партнерства в целях поддержки разнообразия детства, самобытности и уникальности личности посредством расширения спектра дополнительных общеразвивающих и дополнительных предпрофессиональных программ разной направленности и сетей организаций дополнительного образования, обеспечивающих приобщение детей к традиционным и общечеловеческим ценностям в современном информационном постиндустриальном поликультурном обществе;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принцип расширения социальной и академической мобильности детей и подростков через дополнительное образование;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принцип общественно-государственного партнерства в целях мотивирования средств массовой коммуникации (средства массовой информации, телевидение, сеть "Интернет", социальные и интеллектуальные сети, издательства) к расширению репертуара качественных научно-популярных программ, передач, цифровой и печатной продукции, ресурсов мобильного дистанционного обучения, направленных на личностное и профессиональное самоопределение детей и подростков, их самообразование и позитивную социализацию;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принцип содействия государственно-частному партнерству в сфере игровой индустрии, производящей безопасные игры (в том числе компьютерные игры общеразвивающего и обучающего характера), игрушки, имитационные модели, способствующие расширению условий реализации дополнительных общеобразовательных программ, психолого-педагогическому проектированию образовательных сред, стимулированию детей к познанию, творчеству и конструктивной деятельности;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принцип общественно-государственного партнерства в целях мотивирования различных организаций, осуществляющих образовательную деятельность (научных организаций, организаций культуры, спорта, здравоохранения и бизнеса), к предоставлению возможностей в этих организациях реализации дополнительного образования детей и подростков (библиотеки, музеи, театры, выставки, дома культуры, клубы, детские больницы, научно-исследовательские институты, университеты, торговые и промышленные комплексы);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принцип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программоориентированности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где базовым элементом системы дополнительного образования рассматривается образовательная программа, а не образовательная организация;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принцип преемственности и непрерывности дополнительного образования, обеспечивающий возможность продолжения образовательных траекторий на всех возрастных этапах.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Проектирование и реализация дополнительных общеобразовательных программ должны строиться на следующих основаниях: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свобода выбора образовательных программ и режима их освоения;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образовательных программ и форм дополнительного образования возрастным и индивидуальным особенностям детей;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вариативность, гибкость и мобильность образовательных программ;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разноуровневость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(ступенчатость) образовательных программ;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модульность содержания образовательных программ, возможность взаимозачета результатов;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ориентация на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личностные результаты образования;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творческий и продуктивный характер образовательных программ;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открытый и сетевой характер реализации.</w:t>
            </w:r>
          </w:p>
          <w:p w:rsidR="00E7752A" w:rsidRPr="002C3581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="00E7752A" w:rsidRPr="002C358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V. Основные механизмы развития дополнительного</w:t>
            </w:r>
            <w:r w:rsidRPr="002C358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7752A" w:rsidRPr="002C358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образования детей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Основными механизмами развития дополнительного образования детей являются: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в средствах массовой информации нового имиджа дополнительного образования, соответствующего ценностному статусу дополнительного образования в современном информационном гражданском обществе;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межведомственная и межуровневая кооперация, интеграция ресурсов, в том числе организация сетевого взаимодействия организаций различного типа, ведомственной принадлежности в рамках кластерных систем;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интегрированных (или комплексных) организаций социальной сферы;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партнерство государства, бизнеса, институтов гражданского общества, семьи;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открытый государственно-общественный характер управления сферой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программ, распределении бюджетных ресурсов;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конкурентной среды, стимулирующей обновление содержания и повышение качества услуг;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сочетание в управлении качеством услуг дополнительного образования детей элементов государственного контроля, независимой оценки качества и саморегулирования;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персонифицированное финансирование, обеспечивающее поддержку мотивации,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(размер персонифицированного обязательства) и их передачи организации (индивидуальному предпринимателю), реализующей дополнительную общеобразовательную программу после выбора этой программы потребителем;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единая система учета личных достижений детей в различных дополнительных общеобразовательных программах (включая программы внеурочной деятельности в рамках федеральных государственных образовательных стандартов общего образования), основывающаяся на едином открытом формате электронного портфолио и его представления на портале, с соблюдением всех требований законодательства Российской Федерации о защите персональных данных;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информационная открытость, обеспечение доступа граждан к полной и объективной информации о качестве дополнительных общеобразовательных программ, организациях, образовательных результатах и о результатах общественно-профессиональной экспертизы этих программ;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инновационного, опережающего характера развития системы дополнительного образования детей при использовании лучших традиций отечественной сферы дополнительного образования и успешных мировых практик;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сферы дополнительного образования детей как составляющей национальной системы поиска и поддержки талантов, как основной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опора на инициативы детей и семьи, использование ресурсов семейных сообществ, позитивного потенциала подростковых и молодежных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субкультурных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сообществ.</w:t>
            </w:r>
          </w:p>
          <w:p w:rsidR="00E7752A" w:rsidRPr="002C3581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="00E7752A" w:rsidRPr="002C358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VI. Основные направления реализации Концепции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доступности дополнительных общеобразовательных программ предполагает: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системы государственных требований к доступности услуг дополнительного образования детей;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на федеральном уровне механизмов ресурсной поддержки региональных программ дополнительного образования детей;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модернизацию системы статистического учета вовлеченности детей в дополнительное образование и его результативности на основе интеграции электронных систем учета;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открытых сервисов информационного сопровождения (навигации) участников дополнительных общеобразовательных программ, обеспечивающих в том числе поддержку выбора программ, формирование индивидуальных образовательных траекторий;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включение в базовый (отраслевой) перечень государственных и муниципальных услуг и работ в сфере образования и науки услуг по реализации дополнительных предпрофессиональных и дополнительных общеразвивающих программ с учетом их разнообразия, обязательств по размещению информации об этих программах;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нормативное, методическое и организационно-финансовое обеспечение предоставления дополнительного образования в сетевых формах, территориальных образовательных комплексах (кластерах), обеспечивающих доступность инфраструктуры и вариативность образовательных траекторий;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внедрение механизмов поддержки организаций дополнительного образования, реализующих программы для детей в сельской местности;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поддержку дополнительного образования в семьях, родительских сообществах, а также поддержку совместных (семейных, детско-взрослых) практик дополнительного образования детей;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информационно-просветительской кампании для мотивации семей к вовлечению детей в занятия дополнительным образованием, повышению родительской компетенции в воспитании детей.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Расширение спектра дополнительных общеобразовательных программ предполагает: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ресурсную и нормативную поддержку обновления содержания дополнительных общеобразовательных программ, их методического сопровождения и повышения квалификации педагогов;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разработку и реализацию модели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разноуровневых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дополнительных предпрофессиональных программ;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разработку и внедрение адаптированных дополнительных общеобразовательных программ, способствующих социально-психологической реабилитации детей с ограниченными возможностями здоровья, детей-инвалидов с учетом их особых образовательных потребностей;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предложения, нормативную регламентацию, методическую и кадровую поддержку программ дополнительного образования, реализуемых в каникулярный период;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расширение разнообразия программ, проектов и творческих инициатив дополнительного образования детей в образовательных организациях высшего образования (в том числе с применением дистанционных образовательных технологий, летних профильных школ (смен);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внедрение инструментов стимулирования расширения спектра программ дополнительного образования, выявления и распространения лучших практик (гранты, конкурсы,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стажировочные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площадки);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нормативное закрепление практик учебного характера обучающихся на реальных производствах (промышленных и сельскохозяйственных), в организациях социальной сферы, культурной индустрии в качестве самостоятельных образовательных форм, методическая поддержка их реализации;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необходимых условий для занятия молодежи техническими и военно-прикладными видами спорта, в том числе в системе Общероссийской общественно-государственной организации "Добровольное общество содействия армии, авиации и флоту России".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системы управления качеством реализации дополнительных общеобразовательных программ предполагает: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межведомственной модели управления сферой дополнительного образования детей, включая устранение ведомственных барьеров финансирования организаций;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внедрение и совершенствование современных федеральных государственных требований к дополнительным предпрофессиональным программам;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разработку и внедрение механизмов, критериев и инструментария для независимой оценки качества реализации дополнительных общеобразовательных программ, эффективности деятельности образовательных организаций, индивидуальных предпринимателей;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организацию регулярных исследований общественного заказа на содержание и формы реализации дополнительных общеобразовательных программ;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поддержку существующей системы и развитие новых перспективных направлений олимпиад, конкурсов и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разноуровневых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соревнований для детей в системе дополнительного образования;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внедрение системы выявления и учета (в том числе при поступлении в профессиональные образовательные организации и образовательные организации высшего образования) достижений детей в дополнительном образовании, а также результатов, отражающих их социальную активность, общественную (в том числе волонтерскую) деятельность.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кадрового потенциала системы дополнительного образования детей предполагает: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апробацию и внедрение профессионального стандарта педагога дополнительного образования;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модернизацию требований к уровню подготовки педагогических работников сферы дополнительного образования в системах образования, культуры, спорта, аттестации педагогических кадров с опорой на профессиональный стандарт и модель карьерного роста;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разработку и внедрение механизмов эффективного контракта с педагогическими работниками и руководителями организаций дополнительного образования;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 для привлечения в сферу дополнительного образования детей молодых специалистов, их профессионального и творческого развития;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расширение возможностей для работы в организациях дополнительного образования талантливых специалистов, в том числе в областях искусства, техники и спорта, не имеющих педагогического образования, в том числе через изменение квалификационных требований;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внедрение системы оценки достижений педагогов дополнительного образования как инструмента оценки качества профессиональной деятельности и средства самооценки личности педагога;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привлечение к деятельности в сфере дополнительного образования волонтеров и представителей науки, высшей школы, студенчества, родительской общественности;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поддержку включения в систему дополнительного образования детей педагогических работников в статусе индивидуальных предпринимателей, имеющих право на оказание услуг дополнительного образования без получения лицензии на осуществление образовательной деятельности;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включение в основные профессиональные образовательные программы модулей по выбору обучающегося, относящихся к дополнительному образованию детей, включение в основные профессиональные образовательные программы педагогического, психолого-педагогического и дефектологического направлений обязательных модулей, относящихся к дополнительному образованию детей, к работе с талантливыми детьми и молодежью;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введение профилей дополнительного образования в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двупрофильные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программы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бакалавариата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создание программ магистратуры, ориентированных на подготовку педагогов для системы дополнительного образования детей;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модулей, относящихся к дополнительному образованию детей, к работе с талантливыми детьми и молодежью, площадками для проведения педагогической практики;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формирование современной системы сопровождения непрерывного профессионального развития педагогических кадров сферы дополнительного образования детей (реализация сетевых форм и модульных программ повышения квалификации с возможностью обучения по индивидуальной образовательной программе,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сопровождение профессионального развития педагогов дополнительного образования, организация дополнительного профессионального образования в форме стажировки на базе ресурсных центров и лучших практик и др.);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модернизацию образовательных программ и увеличение объема подготовки управленческих кадров для сферы дополнительного образования детей с приоритетами в области менеджмента, маркетинга, образовательной деятельности, соответствующей профилю организации;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внедрение механизмов адресной поддержки педагогов дополнительного образования, работающих с талантливыми детьми, детьми, находящимися в трудной жизненной ситуации, детьми с ограниченными возможностями здоровья;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поддержку создания и деятельности профессиональных сообществ (ассоциаций) педагогов сферы дополнительного образования детей.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финансово-экономических механизмов развития дополнительного образования предполагает: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механизмов финансового обеспечения дополнительных общеобразовательных программ на основе нормативно-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подушевого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организаций различных форм собственности и ведомственной подчиненности, в том числе внедрение методики определения численности обучающихся, финансируемых за счет бюджетных средств (по дополнительным предпрофессиональным и общеразвивающим программам для детей с ограниченными возможностями здоровья, детей, находящихся в трудной жизненной ситуации и др.), в музыкальных школах, школах искусств и спортивных школах;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разработку и внедрение механизмов персонифицированного финансирования дополнительных общеобразовательных программ и поддержки семей в получении дополнительного образования, в том числе компенсацию части платы за дополнительное образование для малообеспеченных и многодетных семей, включение дополнительного образования в состав направлений возможного расходования части подоходного налога (при внесении в законодательство права граждан распоряжаться частью подоходного налога), рассмотрение возможности снижения процентной ставки по кредитам при получении гражданами потребительского кредита на обучение по дополнительным общеобразовательным программам;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механизмов, расширяющих возможность частичной оплаты потребителями услуг по реализации дополнительных общеобразовательных программ (на принципах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государства и потребителя);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разработку предложений по созданию механизмов мотивации бизнеса в развитии дополнительного образования детей, в том числе с использованием системы льгот и преференций, включая налоговые;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выделение в муниципальном задании общеобразовательным организациям самостоятельного раздела на реализацию дополнительных общеразвивающих программ для детей.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Расширение участия негосударственного сектора в оказании услуг дополнительного образования, внедрение механизмов государственно-частного партнерства предполагает: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конкурентного доступа негосударственных и государственных организаций, реализующих дополнительные общеобразовательные программы, к бюджетному финансированию;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(при необходимости - упрощение) лицензионных требований в сфере дополнительного образования детей для всех организаций и индивидуальных предпринимателей, реализующих дополнительные общеобразовательные программы;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механизмов, предусматривающих возможность снижения ставок арендной платы за государственное (муниципальное) имущество, для негосударственных организаций, реализующих дополнительные общеобразовательные программы;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механизмов налогового стимулирования для развития негосударственных организаций, реализующих дополнительные общеобразовательные программы;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государственных гарантий для перспективных инициативных проектов в сфере дополнительного образования детей;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масштабов поддержки некоммерческих организаций, реализующих дополнительные общеобразовательные программы, через систему грантов социально ориентированным некоммерческим организациям;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механизмов стимулирования благотворительности физических и юридических лиц;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развитию корпоративной социальной ответственности в сфере дополнительного образования детей.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Модернизация инфраструктуры дополнительного образования детей предусматривает: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в системе дополнительного образования детей на федеральном уровне и на уровне субъектов Российской Федерации сети "ресурсных центров" для обеспечения технологической подготовки обучающихся, организации научно-технического, художественного творчества и спорта;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сети организаций дополнительного образования в субъектах Российской Федерации в соответствии с демографическими тенденциями, социокультурными особенностями, градостроительными планами, стандартами определения нормативной потребности в объектах социальной инфраструктуры;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модернизацию и развитие инфраструктуры физического воспитания в организациях дополнительного образования в области физической культуры и спорта, инфраструктуры образования, досуга, отдыха детей и их оздоровления, музеев, библиотек и выставочных залов для реализации интерактивных образовательных программ для детей и подростков;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воссоздание на новой основе (решение конкретных актуальных проблем муниципального и регионального уровней, включение детей в социально значимую деятельность) сети клубов (детско-взрослых, подростковых) по месту жительства;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внедрение современных условий реализации специальных адаптированных дополнительных общеобразовательных программ для детей с ограниченными возможностями здоровья, детей-инвалидов;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ориентацию системы территориального планирования, строительства, управления имущественным комплексом с учетом интересов детей и молодежи, создание образовательных и развивающих сред, открытых пространств для различных форм активности, клубной деятельности;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учебно-технической промышленности, включая производство оборудования, инструментария (музыкальных инструментов, спортивного инвентаря) и методических пособий для дополнительных общеобразовательных программ, в том числе через систему налоговых стимулов для предприятий, включение инвестиционных проектов в сфере дополнительного образования детей (интерактивных музеев, многофункциональных культурно-образовательных центров дополнительного образования) в перечень приоритетных инвестиционных проектов индустрии детских товаров, утверждаемый Правительством Российской Федерации;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использования в системе дополнительного образования цифровых инновационных технологий, в том числе учебно-научно-производственных мастерских по цифровому дизайну и трехмерному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прототипированию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мультипликационных и </w:t>
            </w:r>
            <w:proofErr w:type="gram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видео-студий</w:t>
            </w:r>
            <w:proofErr w:type="gram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стимулирование и поддержку средств массовой коммуникации (средства массовой информации, телевидение, сеть "Интернет" и др.) в расширении репертуара качественных научно-популярных программ, передач, цифровой и печатной продукции, программ мобильного обучения, направленных на личностное и профессиональное самоопределение детей и подростков;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придание статуса учебных пособий учебно-методическим материалам в сфере дополнительного образования детей, способствующим реализации федеральных государственных образовательных стандартов общего образования (детская и научно-популярная литература, электронные образовательные ресурсы, тематические коллекции социокультурных ресурсов, научно-популярные фильмы, развивающие игры, имитационные модели).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неформального и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информального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образования предполагает: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расширение возможностей использования потенциала организаций культуры и спорта (музеев, библиотек, виртуальных читальных залов, филармоний, театров, спортивных центров) в дополнительном образовании детей;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поддержку общественных (охватывающих значительные по масштабу целевые аудитории групп детей и подростков)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медийных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(использующих в качестве инструментов сервисы сети "Интернет", телевидения, радио, мультипликации) проектов, направленных на просвещение детей и подростков, формирование у них позитивных ценностей, гражданских установок, активной жизненной позиции;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программ открытого образования, создание в сети "Интернет" специализированных порталов (платформ), включающих образовательные сервисы различного вида;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поддержку развития сектора программ "учения с увлечением" (таких как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эксплораториумы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"города профессий", парки научных развлечений, творческие мастерские, тематические парки);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нормативную, методическую и ресурсную поддержку развития детского образовательного туризма;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реализацию проектов по использованию позитивного потенциала детских (детско-взрослых) неформальных (самодеятельных) объединений и сообществ (ролевые игры, историческая реконструкция, современные виды занятий физической культурой и спортом).</w:t>
            </w:r>
          </w:p>
          <w:p w:rsidR="00E7752A" w:rsidRPr="002C3581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358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VII. Этапы реализации Концепции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Концепции будет осуществляться в 2 этапа: I этап - 2014 - 2017 годы и II этап - 2018 - 2020 годы.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I этапе планируется разработка плана мероприятий по реализации Концепции, а также создание механизмов ее реализации (управления, финансирования, информационного, научно-методического обеспечения).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Будут внесены обеспечивающие реализацию Концепции изменения в государственную программу Российской Федерации "Развитие образования" на 2013 - 2020 годы, утвержденную постановлением 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годы", включая уточнение объема необходимых для реализации Концепции бюджетных ассигнований.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Предполагается внесение изменений в законодательство Российской Федерации, обеспечивающих предусмотренные Концепцией институциональные изменения.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приоритетным направлениям Концепции будут разработаны и реализованы в субъектах Российской Федерации пилотные проекты.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субъектах Российской Федерации на основе Концепции будут разработаны региональные программы развития дополнительного образования детей, начнется их реализация.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II этапе будет продолжено выполнение плана мероприятий по реализации Концепции, региональных программ развития дополнительного образования детей. Будет осуществляться распространение результатов пилотных проектов, а также лучших практик реализации Концепции в субъектах Российской Федерации. Особое внимание будет уделено модернизации инфраструктуры дополнительного образования.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плана мероприятий по реализации Концепции будет осуществляться из разных источников, в том числе за счет средств бюджетов всех уровней и частных инвестиций.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Начиная с I этапа </w:t>
            </w:r>
            <w:proofErr w:type="spellStart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России совместно с Минкультуры России, </w:t>
            </w:r>
            <w:proofErr w:type="spellStart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Минспортом</w:t>
            </w:r>
            <w:proofErr w:type="spellEnd"/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России, органами исполнительной власти субъектов Российской Федерации и заинтересованными организациями будет проводиться постоянный мониторинг реализации Концепции и оценка ее эффективности, степени достижения ожидаемых результатов.</w:t>
            </w:r>
          </w:p>
          <w:p w:rsidR="00E7752A" w:rsidRPr="002C3581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E7752A" w:rsidRPr="002C358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VIII. Ожидаемые результаты реализации Концепции</w:t>
            </w:r>
          </w:p>
          <w:p w:rsidR="00E7752A" w:rsidRPr="0076371E" w:rsidRDefault="002C3581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7752A"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Концепции обеспечит к 2020 году следующие результаты: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дополнительными общеобразовательными программами охвачено не менее 75 процентов детей в возрасте от 5 до 18 лет;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со стороны организаций, осуществляющих образовательную деятельность, индивидуальных предпринимателей;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созданы условия и сформированы компетенции для использования детьми и молодежью ресурсов неформального и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информального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образования в целях саморазвития, профессионального самоопределения и продуктивного досуга;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сформированы механизмы финансовой поддержки прав детей на участие в дополнительном образовании;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семьям с детьми предоставлен доступ к полной объективной информации о конкретных организациях и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сформированы эффективные механизмы государственно-общественного межведомственного управления дополнительным образованием детей;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обеспечено высокое качество и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обновляемость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дополнительных общеобразовательных программ за счет создания конкурентной среды, привлечения квалифицированных кадров, сочетания инструментов государственного контроля, независимой оценки качества и саморегулирования;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сфера дополнительного образования детей является привлекательной для инвестиций и предпринимательской инициативы;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созданы благоприятные условия для деятельности организаций негосударственного сектора, государственно-частного партнерства, инновационной активности, научно-производственной кооперации в сфере разработки развивающих предметно-пространственных сред и продукции для оснащения образовательных программ;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создана комплексная инфраструктура современного детства, удовлетворяющая общественным потребностям в воспитании, образовании, физическом развитии и оздоровлении детей.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результате реализации Концепции будут обеспечены: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удовлетворенности молодого поколения и семей качеством своей жизни за счет возможностей самореализации, предоставляемых системой дополнительного образования;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игромании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рост физической подготовленности детей и снижение заболеваемости детей и молодежи, формирование мотивации к здоровому образу жизни;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укрепление социальной стабильности общества за счет сформированных в системе дополнительного образования ценностей и компетенций, механизмов </w:t>
            </w:r>
            <w:proofErr w:type="spellStart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межпоколенческой</w:t>
            </w:r>
            <w:proofErr w:type="spellEnd"/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межкультурной коммуникации;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у молодого поколения гражданской позиции, патриотизма;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дополнительная инвестиционная привлекательность территорий за счет повышения уровня человеческого и социального капитала;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конкурентоспособности выпускников образовательных организаций на основе высокого уровня полученного образования, сформированных личностных качеств и социально значимых компетенций;</w:t>
            </w:r>
          </w:p>
          <w:p w:rsidR="00E7752A" w:rsidRPr="0076371E" w:rsidRDefault="00E7752A" w:rsidP="0076371E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социально-экономической эффективности вложений общества в систему образования за счет получения более высокого качества социальных результатов.</w:t>
            </w:r>
          </w:p>
        </w:tc>
      </w:tr>
    </w:tbl>
    <w:p w:rsidR="00742982" w:rsidRPr="0076371E" w:rsidRDefault="002F570B" w:rsidP="0076371E">
      <w:pPr>
        <w:pStyle w:val="a5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sectPr w:rsidR="00742982" w:rsidRPr="0076371E" w:rsidSect="0076371E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2A"/>
    <w:rsid w:val="000764F9"/>
    <w:rsid w:val="002C3581"/>
    <w:rsid w:val="002F570B"/>
    <w:rsid w:val="00402257"/>
    <w:rsid w:val="0076371E"/>
    <w:rsid w:val="00B405EC"/>
    <w:rsid w:val="00E7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1BD92-C7FF-4A4C-AE47-A7649E1A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52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7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7637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5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6964</Words>
  <Characters>39696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Стазаева</dc:creator>
  <cp:keywords/>
  <dc:description/>
  <cp:lastModifiedBy>Ольга Стазаева</cp:lastModifiedBy>
  <cp:revision>2</cp:revision>
  <cp:lastPrinted>2016-01-10T10:55:00Z</cp:lastPrinted>
  <dcterms:created xsi:type="dcterms:W3CDTF">2016-01-10T11:01:00Z</dcterms:created>
  <dcterms:modified xsi:type="dcterms:W3CDTF">2016-01-10T11:01:00Z</dcterms:modified>
</cp:coreProperties>
</file>